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6603" w14:textId="1817B568" w:rsidR="00554242" w:rsidRPr="00D413BA" w:rsidRDefault="00554242" w:rsidP="0055424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09296604"/>
      <w:bookmarkEnd w:id="0"/>
      <w:proofErr w:type="spellStart"/>
      <w:r w:rsidRPr="00D413BA">
        <w:rPr>
          <w:rFonts w:ascii="Arial" w:hAnsi="Arial" w:cs="Arial"/>
          <w:b/>
          <w:bCs/>
          <w:sz w:val="32"/>
          <w:szCs w:val="32"/>
        </w:rPr>
        <w:t>B</w:t>
      </w:r>
      <w:r w:rsidR="002D225F" w:rsidRPr="00D413BA">
        <w:rPr>
          <w:rFonts w:ascii="Arial" w:hAnsi="Arial" w:cs="Arial"/>
          <w:b/>
          <w:bCs/>
          <w:sz w:val="32"/>
          <w:szCs w:val="32"/>
        </w:rPr>
        <w:t>iSS</w:t>
      </w:r>
      <w:proofErr w:type="spellEnd"/>
      <w:r w:rsidR="002D225F" w:rsidRPr="00D413BA">
        <w:rPr>
          <w:rFonts w:ascii="Arial" w:hAnsi="Arial" w:cs="Arial"/>
          <w:b/>
          <w:bCs/>
          <w:sz w:val="32"/>
          <w:szCs w:val="32"/>
        </w:rPr>
        <w:t xml:space="preserve"> Transfer BW: Landesweiter Roll Out 2023</w:t>
      </w:r>
    </w:p>
    <w:p w14:paraId="6CBFC46C" w14:textId="64E13AAC" w:rsidR="00554242" w:rsidRPr="00554242" w:rsidRDefault="00554242" w:rsidP="00554242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554242">
        <w:rPr>
          <w:rFonts w:ascii="Arial" w:hAnsi="Arial" w:cs="Arial"/>
          <w:sz w:val="32"/>
          <w:szCs w:val="32"/>
        </w:rPr>
        <w:t>Text für die Homepage</w:t>
      </w:r>
      <w:r w:rsidR="00D413BA">
        <w:rPr>
          <w:rFonts w:ascii="Arial" w:hAnsi="Arial" w:cs="Arial"/>
          <w:sz w:val="32"/>
          <w:szCs w:val="32"/>
        </w:rPr>
        <w:t xml:space="preserve"> und als Information für die Eltern</w:t>
      </w:r>
    </w:p>
    <w:p w14:paraId="04F798D0" w14:textId="16A4D76D" w:rsidR="00554242" w:rsidRDefault="00554242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EA3E91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7B93F36" w14:textId="77777777" w:rsidR="000523FF" w:rsidRDefault="000523FF" w:rsidP="00E0383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4E2595" w14:textId="4FF6521F" w:rsidR="00E03837" w:rsidRPr="00E45182" w:rsidRDefault="00E03837" w:rsidP="00E03837">
      <w:pPr>
        <w:spacing w:line="276" w:lineRule="auto"/>
        <w:rPr>
          <w:rFonts w:ascii="Arial" w:hAnsi="Arial" w:cs="Arial"/>
        </w:rPr>
      </w:pPr>
      <w:r w:rsidRPr="00E45182">
        <w:rPr>
          <w:rFonts w:ascii="Arial" w:hAnsi="Arial" w:cs="Arial"/>
          <w:b/>
          <w:bCs/>
        </w:rPr>
        <w:t>Transfer von Sprachbildung, Lese- und Schreibförderung (BiSS-Transfer)</w:t>
      </w:r>
    </w:p>
    <w:p w14:paraId="0204AB7C" w14:textId="77777777" w:rsidR="00E03837" w:rsidRPr="00E45182" w:rsidRDefault="00E03837" w:rsidP="00E03837">
      <w:pPr>
        <w:rPr>
          <w:rFonts w:ascii="Arial" w:eastAsia="Times New Roman" w:hAnsi="Arial" w:cs="Arial"/>
          <w:lang w:eastAsia="en-US"/>
        </w:rPr>
      </w:pPr>
    </w:p>
    <w:p w14:paraId="49A67F4D" w14:textId="78E909F9" w:rsidR="00E03837" w:rsidRPr="00E45182" w:rsidRDefault="00E03837" w:rsidP="00E03837">
      <w:pPr>
        <w:spacing w:line="276" w:lineRule="auto"/>
        <w:rPr>
          <w:rFonts w:ascii="Arial" w:eastAsia="Times New Roman" w:hAnsi="Arial" w:cs="Arial"/>
          <w:color w:val="FF0000"/>
          <w:lang w:eastAsia="en-US"/>
        </w:rPr>
      </w:pPr>
      <w:proofErr w:type="spellStart"/>
      <w:r w:rsidRPr="00E45182">
        <w:rPr>
          <w:rFonts w:ascii="Arial" w:hAnsi="Arial" w:cs="Arial"/>
        </w:rPr>
        <w:t>BiSS</w:t>
      </w:r>
      <w:proofErr w:type="spellEnd"/>
      <w:r w:rsidRPr="00E45182">
        <w:rPr>
          <w:rFonts w:ascii="Arial" w:hAnsi="Arial" w:cs="Arial"/>
        </w:rPr>
        <w:t>-Transfer ist eine gemeinsame Initiative des Bundesministeriums für Bildung und Forschung (BMBF) und der Kultusministerkonferenz (KMK) zum Transfer von Sprachbildung, Lese- und Schreibförderung in Schulen und Kitas (</w:t>
      </w:r>
      <w:hyperlink r:id="rId6" w:history="1">
        <w:r w:rsidRPr="00E45182">
          <w:rPr>
            <w:rStyle w:val="Hyperlink"/>
            <w:rFonts w:ascii="Arial" w:hAnsi="Arial" w:cs="Arial"/>
          </w:rPr>
          <w:t>www.biss-sprachbildung.de</w:t>
        </w:r>
      </w:hyperlink>
      <w:r w:rsidRPr="00E45182">
        <w:rPr>
          <w:rFonts w:ascii="Arial" w:hAnsi="Arial" w:cs="Arial"/>
        </w:rPr>
        <w:t>). </w:t>
      </w:r>
      <w:r w:rsidRPr="00E45182">
        <w:rPr>
          <w:rFonts w:ascii="Arial" w:eastAsia="Times New Roman" w:hAnsi="Arial" w:cs="Arial"/>
          <w:lang w:eastAsia="en-US"/>
        </w:rPr>
        <w:t xml:space="preserve"> </w:t>
      </w:r>
    </w:p>
    <w:p w14:paraId="136E7A14" w14:textId="50E2F2D4" w:rsidR="00E03837" w:rsidRPr="00E45182" w:rsidRDefault="00E03837" w:rsidP="00E03837">
      <w:pPr>
        <w:spacing w:line="276" w:lineRule="auto"/>
        <w:rPr>
          <w:rFonts w:ascii="Arial" w:eastAsia="Times New Roman" w:hAnsi="Arial" w:cs="Arial"/>
          <w:lang w:eastAsia="en-US"/>
        </w:rPr>
      </w:pPr>
    </w:p>
    <w:p w14:paraId="104E0139" w14:textId="5155EEAC" w:rsidR="00E03837" w:rsidRPr="00E45182" w:rsidRDefault="00E03837" w:rsidP="00E03837">
      <w:pPr>
        <w:spacing w:line="276" w:lineRule="auto"/>
        <w:rPr>
          <w:rFonts w:ascii="Arial" w:eastAsia="Times New Roman" w:hAnsi="Arial" w:cs="Arial"/>
          <w:lang w:eastAsia="en-US"/>
        </w:rPr>
      </w:pPr>
      <w:r w:rsidRPr="00E45182">
        <w:rPr>
          <w:rFonts w:ascii="Arial" w:eastAsia="Times New Roman" w:hAnsi="Arial" w:cs="Arial"/>
          <w:lang w:eastAsia="en-US"/>
        </w:rPr>
        <w:t xml:space="preserve">Ziel in Baden-Württemberg ist die </w:t>
      </w:r>
      <w:r w:rsidRPr="00E45182">
        <w:rPr>
          <w:rFonts w:ascii="Arial" w:eastAsia="Times New Roman" w:hAnsi="Arial" w:cs="Arial"/>
          <w:b/>
          <w:lang w:eastAsia="en-US"/>
        </w:rPr>
        <w:t xml:space="preserve">Stärkung der Basiskompetenzen </w:t>
      </w:r>
      <w:r w:rsidRPr="00E45182">
        <w:rPr>
          <w:rFonts w:ascii="Arial" w:eastAsia="Times New Roman" w:hAnsi="Arial" w:cs="Arial"/>
          <w:lang w:eastAsia="en-US"/>
        </w:rPr>
        <w:t xml:space="preserve">der Schülerinnen und Schüler im Bereich des Lesens. Im Mittelpunkt steht die </w:t>
      </w:r>
      <w:r w:rsidRPr="00E45182">
        <w:rPr>
          <w:rFonts w:ascii="Arial" w:eastAsia="Times New Roman" w:hAnsi="Arial" w:cs="Arial"/>
          <w:b/>
          <w:lang w:eastAsia="en-US"/>
        </w:rPr>
        <w:t xml:space="preserve">Förderung der Lesefertigkeiten </w:t>
      </w:r>
      <w:r w:rsidRPr="00E45182">
        <w:rPr>
          <w:rFonts w:ascii="Arial" w:eastAsia="Times New Roman" w:hAnsi="Arial" w:cs="Arial"/>
          <w:lang w:eastAsia="en-US"/>
        </w:rPr>
        <w:t xml:space="preserve">(Lesetechnik, Leseflüssigkeit) sowie der </w:t>
      </w:r>
      <w:r w:rsidRPr="00E45182">
        <w:rPr>
          <w:rFonts w:ascii="Arial" w:eastAsia="Times New Roman" w:hAnsi="Arial" w:cs="Arial"/>
          <w:b/>
          <w:lang w:eastAsia="en-US"/>
        </w:rPr>
        <w:t>Lesefähigkeiten</w:t>
      </w:r>
      <w:r w:rsidRPr="00E45182">
        <w:rPr>
          <w:rFonts w:ascii="Arial" w:eastAsia="Times New Roman" w:hAnsi="Arial" w:cs="Arial"/>
          <w:lang w:eastAsia="en-US"/>
        </w:rPr>
        <w:t xml:space="preserve"> (Leseverstehen, Lesestrategien).</w:t>
      </w:r>
      <w:r w:rsidR="00351BA6" w:rsidRPr="00E45182">
        <w:rPr>
          <w:rFonts w:ascii="Arial" w:eastAsia="Times New Roman" w:hAnsi="Arial" w:cs="Arial"/>
          <w:lang w:eastAsia="en-US"/>
        </w:rPr>
        <w:t xml:space="preserve"> Auf der Basis eines </w:t>
      </w:r>
      <w:r w:rsidR="00351BA6" w:rsidRPr="00E45182">
        <w:rPr>
          <w:rFonts w:ascii="Arial" w:eastAsia="Times New Roman" w:hAnsi="Arial" w:cs="Arial"/>
          <w:b/>
          <w:lang w:eastAsia="en-US"/>
        </w:rPr>
        <w:t>einheitlichen und systematischen Lesecurriculums</w:t>
      </w:r>
      <w:r w:rsidR="00351BA6" w:rsidRPr="00E45182">
        <w:rPr>
          <w:rFonts w:ascii="Arial" w:eastAsia="Times New Roman" w:hAnsi="Arial" w:cs="Arial"/>
          <w:lang w:eastAsia="en-US"/>
        </w:rPr>
        <w:t xml:space="preserve"> setzen </w:t>
      </w:r>
      <w:r w:rsidR="00364B62" w:rsidRPr="00E45182">
        <w:rPr>
          <w:rFonts w:ascii="Arial" w:eastAsia="Times New Roman" w:hAnsi="Arial" w:cs="Arial"/>
          <w:lang w:eastAsia="en-US"/>
        </w:rPr>
        <w:t>die</w:t>
      </w:r>
      <w:r w:rsidR="00351BA6" w:rsidRPr="00E45182">
        <w:rPr>
          <w:rFonts w:ascii="Arial" w:eastAsia="Times New Roman" w:hAnsi="Arial" w:cs="Arial"/>
          <w:lang w:eastAsia="en-US"/>
        </w:rPr>
        <w:t xml:space="preserve"> BiSS-Grundschulen Schritt für Schritt nachweislich lernförderliche Elemente im Leseunterricht um, wie z.B. das Training der Leseflüssigkeit mithilfe von Lautlesetandems</w:t>
      </w:r>
      <w:r w:rsidR="00D413BA" w:rsidRPr="00E45182">
        <w:rPr>
          <w:rFonts w:ascii="Arial" w:eastAsia="Times New Roman" w:hAnsi="Arial" w:cs="Arial"/>
          <w:lang w:eastAsia="en-US"/>
        </w:rPr>
        <w:t xml:space="preserve"> und den Einsatz ausgewählter Lesestrategien</w:t>
      </w:r>
      <w:r w:rsidR="00351BA6" w:rsidRPr="00E45182">
        <w:rPr>
          <w:rFonts w:ascii="Arial" w:eastAsia="Times New Roman" w:hAnsi="Arial" w:cs="Arial"/>
          <w:lang w:eastAsia="en-US"/>
        </w:rPr>
        <w:t xml:space="preserve">. Damit die Umsetzung in allen Klassenstufen gut funktioniert, </w:t>
      </w:r>
      <w:r w:rsidR="00364B62" w:rsidRPr="00E45182">
        <w:rPr>
          <w:rFonts w:ascii="Arial" w:eastAsia="Times New Roman" w:hAnsi="Arial" w:cs="Arial"/>
          <w:lang w:eastAsia="en-US"/>
        </w:rPr>
        <w:t xml:space="preserve">hat jede BiSS-Grundschule eine eigene Projektgruppe </w:t>
      </w:r>
      <w:r w:rsidR="00351BA6" w:rsidRPr="00E45182">
        <w:rPr>
          <w:rFonts w:ascii="Arial" w:eastAsia="Times New Roman" w:hAnsi="Arial" w:cs="Arial"/>
          <w:lang w:eastAsia="en-US"/>
        </w:rPr>
        <w:t>eingerichtet, die sich regelmäßig trifft</w:t>
      </w:r>
      <w:r w:rsidR="00364B62" w:rsidRPr="00E45182">
        <w:rPr>
          <w:rFonts w:ascii="Arial" w:eastAsia="Times New Roman" w:hAnsi="Arial" w:cs="Arial"/>
          <w:lang w:eastAsia="en-US"/>
        </w:rPr>
        <w:t>, um über nächste Schritte in der Umsetzung zu sprechen</w:t>
      </w:r>
      <w:r w:rsidR="00351BA6" w:rsidRPr="00E45182">
        <w:rPr>
          <w:rFonts w:ascii="Arial" w:eastAsia="Times New Roman" w:hAnsi="Arial" w:cs="Arial"/>
          <w:lang w:eastAsia="en-US"/>
        </w:rPr>
        <w:t>.</w:t>
      </w:r>
      <w:r w:rsidR="00D413BA" w:rsidRPr="00E45182">
        <w:rPr>
          <w:rFonts w:ascii="Arial" w:eastAsia="Times New Roman" w:hAnsi="Arial" w:cs="Arial"/>
          <w:lang w:eastAsia="en-US"/>
        </w:rPr>
        <w:t xml:space="preserve"> Jede Schule hat zudem eine </w:t>
      </w:r>
      <w:proofErr w:type="spellStart"/>
      <w:r w:rsidR="00D413BA" w:rsidRPr="00E45182">
        <w:rPr>
          <w:rFonts w:ascii="Arial" w:eastAsia="Times New Roman" w:hAnsi="Arial" w:cs="Arial"/>
          <w:lang w:eastAsia="en-US"/>
        </w:rPr>
        <w:t>BiSS</w:t>
      </w:r>
      <w:proofErr w:type="spellEnd"/>
      <w:r w:rsidR="00D413BA" w:rsidRPr="00E45182">
        <w:rPr>
          <w:rFonts w:ascii="Arial" w:eastAsia="Times New Roman" w:hAnsi="Arial" w:cs="Arial"/>
          <w:lang w:eastAsia="en-US"/>
        </w:rPr>
        <w:t xml:space="preserve">-Ansprechperson, die gemeinsam mit der Schulleitung das Kollegium an der Schule dabei unterstützt, das </w:t>
      </w:r>
      <w:proofErr w:type="spellStart"/>
      <w:r w:rsidR="00D413BA" w:rsidRPr="00E45182">
        <w:rPr>
          <w:rFonts w:ascii="Arial" w:eastAsia="Times New Roman" w:hAnsi="Arial" w:cs="Arial"/>
          <w:lang w:eastAsia="en-US"/>
        </w:rPr>
        <w:t>BiSS</w:t>
      </w:r>
      <w:proofErr w:type="spellEnd"/>
      <w:r w:rsidR="00D413BA" w:rsidRPr="00E45182">
        <w:rPr>
          <w:rFonts w:ascii="Arial" w:eastAsia="Times New Roman" w:hAnsi="Arial" w:cs="Arial"/>
          <w:lang w:eastAsia="en-US"/>
        </w:rPr>
        <w:t xml:space="preserve">-Leseförderkonzept umzusetzen. Unsere </w:t>
      </w:r>
      <w:proofErr w:type="spellStart"/>
      <w:r w:rsidR="00D413BA" w:rsidRPr="00E45182">
        <w:rPr>
          <w:rFonts w:ascii="Arial" w:eastAsia="Times New Roman" w:hAnsi="Arial" w:cs="Arial"/>
          <w:lang w:eastAsia="en-US"/>
        </w:rPr>
        <w:t>BiSS</w:t>
      </w:r>
      <w:proofErr w:type="spellEnd"/>
      <w:r w:rsidR="00D413BA" w:rsidRPr="00E45182">
        <w:rPr>
          <w:rFonts w:ascii="Arial" w:eastAsia="Times New Roman" w:hAnsi="Arial" w:cs="Arial"/>
          <w:lang w:eastAsia="en-US"/>
        </w:rPr>
        <w:t xml:space="preserve">-Ansprechperson an der Schule heißt </w:t>
      </w:r>
      <w:r w:rsidR="00E45182" w:rsidRPr="00E45182">
        <w:rPr>
          <w:rFonts w:ascii="Arial" w:eastAsia="Times New Roman" w:hAnsi="Arial" w:cs="Arial"/>
          <w:lang w:eastAsia="en-US"/>
        </w:rPr>
        <w:t xml:space="preserve">Frau </w:t>
      </w:r>
      <w:proofErr w:type="spellStart"/>
      <w:r w:rsidR="00E45182" w:rsidRPr="00E45182">
        <w:rPr>
          <w:rFonts w:ascii="Arial" w:eastAsia="Times New Roman" w:hAnsi="Arial" w:cs="Arial"/>
          <w:lang w:eastAsia="en-US"/>
        </w:rPr>
        <w:t>Iglhaut</w:t>
      </w:r>
      <w:proofErr w:type="spellEnd"/>
      <w:r w:rsidR="00D413BA" w:rsidRPr="00E45182">
        <w:rPr>
          <w:rFonts w:ascii="Arial" w:eastAsia="Times New Roman" w:hAnsi="Arial" w:cs="Arial"/>
          <w:lang w:eastAsia="en-US"/>
        </w:rPr>
        <w:t>.</w:t>
      </w:r>
    </w:p>
    <w:p w14:paraId="1B91A4C7" w14:textId="025E0938" w:rsidR="00E03837" w:rsidRPr="00E45182" w:rsidRDefault="00E03837" w:rsidP="00E03837">
      <w:pPr>
        <w:spacing w:line="276" w:lineRule="auto"/>
        <w:rPr>
          <w:rFonts w:ascii="Arial" w:eastAsia="Times New Roman" w:hAnsi="Arial" w:cs="Arial"/>
          <w:lang w:eastAsia="en-US"/>
        </w:rPr>
      </w:pPr>
    </w:p>
    <w:p w14:paraId="3D6B1B31" w14:textId="5A96906C" w:rsidR="00E03837" w:rsidRPr="00E45182" w:rsidRDefault="00D413BA" w:rsidP="00E03837">
      <w:pPr>
        <w:spacing w:line="276" w:lineRule="auto"/>
        <w:rPr>
          <w:rFonts w:ascii="Arial" w:eastAsia="Times New Roman" w:hAnsi="Arial" w:cs="Arial"/>
          <w:lang w:eastAsia="en-US"/>
        </w:rPr>
      </w:pPr>
      <w:r w:rsidRPr="00E45182">
        <w:rPr>
          <w:rFonts w:ascii="Arial" w:eastAsia="Times New Roman" w:hAnsi="Arial" w:cs="Arial"/>
          <w:lang w:eastAsia="en-US"/>
        </w:rPr>
        <w:t>In Baden-Württemberg</w:t>
      </w:r>
      <w:r w:rsidR="00554242" w:rsidRPr="00E45182">
        <w:rPr>
          <w:rFonts w:ascii="Arial" w:eastAsia="Times New Roman" w:hAnsi="Arial" w:cs="Arial"/>
          <w:lang w:eastAsia="en-US"/>
        </w:rPr>
        <w:t xml:space="preserve"> </w:t>
      </w:r>
      <w:r w:rsidR="00364B62" w:rsidRPr="00E45182">
        <w:rPr>
          <w:rFonts w:ascii="Arial" w:eastAsia="Times New Roman" w:hAnsi="Arial" w:cs="Arial"/>
          <w:lang w:eastAsia="en-US"/>
        </w:rPr>
        <w:t xml:space="preserve">nehmen </w:t>
      </w:r>
      <w:r w:rsidRPr="00E45182">
        <w:rPr>
          <w:rFonts w:ascii="Arial" w:eastAsia="Times New Roman" w:hAnsi="Arial" w:cs="Arial"/>
          <w:lang w:eastAsia="en-US"/>
        </w:rPr>
        <w:t>mit Start des Schuljahres 2023/2024 insgesamt 2030</w:t>
      </w:r>
      <w:r w:rsidR="000523FF" w:rsidRPr="00E45182">
        <w:rPr>
          <w:rFonts w:ascii="Arial" w:eastAsia="Times New Roman" w:hAnsi="Arial" w:cs="Arial"/>
          <w:lang w:eastAsia="en-US"/>
        </w:rPr>
        <w:t xml:space="preserve"> </w:t>
      </w:r>
      <w:r w:rsidR="00E03837" w:rsidRPr="00E45182">
        <w:rPr>
          <w:rFonts w:ascii="Arial" w:eastAsia="Times New Roman" w:hAnsi="Arial" w:cs="Arial"/>
          <w:lang w:eastAsia="en-US"/>
        </w:rPr>
        <w:t>Grundschulen teil</w:t>
      </w:r>
      <w:r w:rsidR="00364B62" w:rsidRPr="00E45182">
        <w:rPr>
          <w:rFonts w:ascii="Arial" w:eastAsia="Times New Roman" w:hAnsi="Arial" w:cs="Arial"/>
          <w:lang w:eastAsia="en-US"/>
        </w:rPr>
        <w:t>, die in</w:t>
      </w:r>
      <w:r w:rsidR="00351BA6" w:rsidRPr="00E45182">
        <w:rPr>
          <w:rFonts w:ascii="Arial" w:eastAsia="Times New Roman" w:hAnsi="Arial" w:cs="Arial"/>
          <w:lang w:eastAsia="en-US"/>
        </w:rPr>
        <w:t xml:space="preserve"> </w:t>
      </w:r>
      <w:r w:rsidRPr="00E45182">
        <w:rPr>
          <w:rFonts w:ascii="Arial" w:eastAsia="Times New Roman" w:hAnsi="Arial" w:cs="Arial"/>
          <w:lang w:eastAsia="en-US"/>
        </w:rPr>
        <w:t>21</w:t>
      </w:r>
      <w:r w:rsidR="00351BA6" w:rsidRPr="00E45182">
        <w:rPr>
          <w:rFonts w:ascii="Arial" w:eastAsia="Times New Roman" w:hAnsi="Arial" w:cs="Arial"/>
          <w:lang w:eastAsia="en-US"/>
        </w:rPr>
        <w:t xml:space="preserve"> </w:t>
      </w:r>
      <w:proofErr w:type="spellStart"/>
      <w:r w:rsidR="00351BA6" w:rsidRPr="00E45182">
        <w:rPr>
          <w:rFonts w:ascii="Arial" w:eastAsia="Times New Roman" w:hAnsi="Arial" w:cs="Arial"/>
          <w:lang w:eastAsia="en-US"/>
        </w:rPr>
        <w:t>BiSS</w:t>
      </w:r>
      <w:proofErr w:type="spellEnd"/>
      <w:r w:rsidR="00351BA6" w:rsidRPr="00E45182">
        <w:rPr>
          <w:rFonts w:ascii="Arial" w:eastAsia="Times New Roman" w:hAnsi="Arial" w:cs="Arial"/>
          <w:lang w:eastAsia="en-US"/>
        </w:rPr>
        <w:t>-Verbünde</w:t>
      </w:r>
      <w:r w:rsidR="00364B62" w:rsidRPr="00E45182">
        <w:rPr>
          <w:rFonts w:ascii="Arial" w:eastAsia="Times New Roman" w:hAnsi="Arial" w:cs="Arial"/>
          <w:lang w:eastAsia="en-US"/>
        </w:rPr>
        <w:t xml:space="preserve">n organisiert sind. Die Verbünde dienen </w:t>
      </w:r>
      <w:r w:rsidR="00E03837" w:rsidRPr="00E45182">
        <w:rPr>
          <w:rFonts w:ascii="Arial" w:eastAsia="Times New Roman" w:hAnsi="Arial" w:cs="Arial"/>
          <w:lang w:eastAsia="en-US"/>
        </w:rPr>
        <w:t>der Vernetzung und dem Austausch</w:t>
      </w:r>
      <w:r w:rsidR="00364B62" w:rsidRPr="00E45182">
        <w:rPr>
          <w:rFonts w:ascii="Arial" w:eastAsia="Times New Roman" w:hAnsi="Arial" w:cs="Arial"/>
          <w:lang w:eastAsia="en-US"/>
        </w:rPr>
        <w:t>. Hier können die Verbünde eingesehen werden</w:t>
      </w:r>
      <w:r w:rsidR="00364B62" w:rsidRPr="00E45182">
        <w:rPr>
          <w:rFonts w:ascii="Arial" w:eastAsia="Times New Roman" w:hAnsi="Arial" w:cs="Arial"/>
          <w:lang w:eastAsia="en-US"/>
        </w:rPr>
        <w:t xml:space="preserve">: </w:t>
      </w:r>
      <w:r w:rsidR="00364B62" w:rsidRPr="00E45182">
        <w:rPr>
          <w:rStyle w:val="Hyperlink"/>
        </w:rPr>
        <w:t>www.</w:t>
      </w:r>
      <w:hyperlink r:id="rId7" w:history="1">
        <w:r w:rsidR="00E03837" w:rsidRPr="00E45182">
          <w:rPr>
            <w:rStyle w:val="Hyperlink"/>
            <w:rFonts w:ascii="Arial" w:hAnsi="Arial" w:cs="Arial"/>
          </w:rPr>
          <w:t>biss-sp</w:t>
        </w:r>
        <w:r w:rsidR="00E03837" w:rsidRPr="00E45182">
          <w:rPr>
            <w:rStyle w:val="Hyperlink"/>
            <w:rFonts w:ascii="Arial" w:hAnsi="Arial" w:cs="Arial"/>
          </w:rPr>
          <w:t>rachbildung.de/biss-vor-ort</w:t>
        </w:r>
      </w:hyperlink>
      <w:r w:rsidR="00E03837" w:rsidRPr="00E45182">
        <w:rPr>
          <w:rFonts w:ascii="Arial" w:eastAsia="Times New Roman" w:hAnsi="Arial" w:cs="Arial"/>
          <w:lang w:eastAsia="en-US"/>
        </w:rPr>
        <w:t xml:space="preserve">. </w:t>
      </w:r>
    </w:p>
    <w:p w14:paraId="50FF09C8" w14:textId="77777777" w:rsidR="00351BA6" w:rsidRPr="00E45182" w:rsidRDefault="00351BA6" w:rsidP="00E03837">
      <w:pPr>
        <w:spacing w:line="276" w:lineRule="auto"/>
        <w:rPr>
          <w:rFonts w:ascii="Arial" w:eastAsia="Times New Roman" w:hAnsi="Arial" w:cs="Arial"/>
          <w:lang w:eastAsia="en-US"/>
        </w:rPr>
      </w:pPr>
    </w:p>
    <w:p w14:paraId="63271578" w14:textId="32DC7811" w:rsidR="00351BA6" w:rsidRPr="00E45182" w:rsidRDefault="005C4D3C" w:rsidP="00E03837">
      <w:pPr>
        <w:spacing w:line="276" w:lineRule="auto"/>
        <w:rPr>
          <w:rFonts w:ascii="Arial" w:eastAsia="Times New Roman" w:hAnsi="Arial" w:cs="Arial"/>
          <w:lang w:eastAsia="en-US"/>
        </w:rPr>
      </w:pPr>
      <w:r w:rsidRPr="00E45182">
        <w:rPr>
          <w:rFonts w:ascii="Arial" w:eastAsia="Times New Roman" w:hAnsi="Arial" w:cs="Arial"/>
          <w:lang w:eastAsia="en-US"/>
        </w:rPr>
        <w:t xml:space="preserve">Unsere Grundschule </w:t>
      </w:r>
      <w:r w:rsidR="00D413BA" w:rsidRPr="00E45182">
        <w:rPr>
          <w:rFonts w:ascii="Arial" w:eastAsia="Times New Roman" w:hAnsi="Arial" w:cs="Arial"/>
          <w:lang w:eastAsia="en-US"/>
        </w:rPr>
        <w:t xml:space="preserve">ist auch mit dabei und gehört dem Verbund </w:t>
      </w:r>
      <w:r w:rsidR="00E45182" w:rsidRPr="00E45182">
        <w:rPr>
          <w:rFonts w:ascii="Arial" w:eastAsia="Times New Roman" w:hAnsi="Arial" w:cs="Arial"/>
          <w:lang w:eastAsia="en-US"/>
        </w:rPr>
        <w:t>Mannheim</w:t>
      </w:r>
      <w:r w:rsidRPr="00E45182">
        <w:rPr>
          <w:rFonts w:ascii="Arial" w:eastAsia="Times New Roman" w:hAnsi="Arial" w:cs="Arial"/>
          <w:lang w:eastAsia="en-US"/>
        </w:rPr>
        <w:t xml:space="preserve"> </w:t>
      </w:r>
      <w:r w:rsidR="00D413BA" w:rsidRPr="00E45182">
        <w:rPr>
          <w:rFonts w:ascii="Arial" w:eastAsia="Times New Roman" w:hAnsi="Arial" w:cs="Arial"/>
          <w:lang w:eastAsia="en-US"/>
        </w:rPr>
        <w:t>an.</w:t>
      </w:r>
    </w:p>
    <w:p w14:paraId="6D6F984C" w14:textId="67E067E1" w:rsidR="00E03837" w:rsidRPr="00E45182" w:rsidRDefault="00E03837" w:rsidP="00E03837">
      <w:pPr>
        <w:spacing w:line="276" w:lineRule="auto"/>
        <w:rPr>
          <w:rFonts w:ascii="Arial" w:eastAsia="Times New Roman" w:hAnsi="Arial" w:cs="Arial"/>
          <w:lang w:eastAsia="en-US"/>
        </w:rPr>
      </w:pPr>
    </w:p>
    <w:p w14:paraId="6D32978A" w14:textId="17A2BC83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48EC73C1" w14:textId="77FE253C" w:rsidR="00E03837" w:rsidRPr="00E03837" w:rsidRDefault="00E03837" w:rsidP="00E03837">
      <w:pPr>
        <w:spacing w:line="276" w:lineRule="auto"/>
        <w:rPr>
          <w:rFonts w:ascii="Arial" w:hAnsi="Arial" w:cs="Arial"/>
          <w:sz w:val="22"/>
          <w:szCs w:val="22"/>
        </w:rPr>
      </w:pPr>
    </w:p>
    <w:p w14:paraId="32219F3C" w14:textId="6BE7645B" w:rsidR="00CD6932" w:rsidRPr="0044650F" w:rsidRDefault="000523FF" w:rsidP="0044650F"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E77973" wp14:editId="6622F44D">
            <wp:simplePos x="0" y="0"/>
            <wp:positionH relativeFrom="column">
              <wp:posOffset>1233170</wp:posOffset>
            </wp:positionH>
            <wp:positionV relativeFrom="paragraph">
              <wp:posOffset>24130</wp:posOffset>
            </wp:positionV>
            <wp:extent cx="3895725" cy="1557431"/>
            <wp:effectExtent l="0" t="0" r="0" b="5080"/>
            <wp:wrapNone/>
            <wp:docPr id="2" name="Grafik 2" descr="cid:image002.jpg@01D7CA62.952C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147AA-635F-4FB8-88D5-7C45D92EF1AC" descr="cid:image002.jpg@01D7CA62.952C67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5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D6932" w:rsidRPr="0044650F" w:rsidSect="001E03DE"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F4996" w14:textId="77777777" w:rsidR="008C63D8" w:rsidRDefault="008C63D8" w:rsidP="001E03DE">
      <w:r>
        <w:separator/>
      </w:r>
    </w:p>
  </w:endnote>
  <w:endnote w:type="continuationSeparator" w:id="0">
    <w:p w14:paraId="68E785DC" w14:textId="77777777" w:rsidR="008C63D8" w:rsidRDefault="008C63D8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226E" w14:textId="77777777" w:rsidR="008C63D8" w:rsidRDefault="008C63D8" w:rsidP="001E03DE">
      <w:r>
        <w:separator/>
      </w:r>
    </w:p>
  </w:footnote>
  <w:footnote w:type="continuationSeparator" w:id="0">
    <w:p w14:paraId="043C35EC" w14:textId="77777777" w:rsidR="008C63D8" w:rsidRDefault="008C63D8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E7BA0" w14:textId="451637BD" w:rsidR="00554242" w:rsidRDefault="00554242">
    <w:pPr>
      <w:pStyle w:val="Kopfzeile"/>
    </w:pPr>
  </w:p>
  <w:p w14:paraId="19BBAA3E" w14:textId="5B956CFA" w:rsidR="00554242" w:rsidRPr="002D225F" w:rsidRDefault="00554242" w:rsidP="00554242">
    <w:pPr>
      <w:pStyle w:val="Kopfzeile"/>
      <w:jc w:val="center"/>
      <w:rPr>
        <w:rFonts w:ascii="Arial" w:hAnsi="Arial" w:cs="Arial"/>
        <w:sz w:val="20"/>
        <w:lang w:val="en-US"/>
      </w:rPr>
    </w:pPr>
    <w:r w:rsidRPr="00C50D7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4F7ED700" wp14:editId="500B09F8">
          <wp:simplePos x="0" y="0"/>
          <wp:positionH relativeFrom="column">
            <wp:posOffset>5557838</wp:posOffset>
          </wp:positionH>
          <wp:positionV relativeFrom="paragraph">
            <wp:posOffset>-301942</wp:posOffset>
          </wp:positionV>
          <wp:extent cx="863600" cy="546100"/>
          <wp:effectExtent l="0" t="0" r="0" b="6350"/>
          <wp:wrapNone/>
          <wp:docPr id="3" name="Grafik 6">
            <a:extLst xmlns:a="http://schemas.openxmlformats.org/drawingml/2006/main">
              <a:ext uri="{FF2B5EF4-FFF2-40B4-BE49-F238E27FC236}">
                <a16:creationId xmlns:a16="http://schemas.microsoft.com/office/drawing/2014/main" id="{6949264F-DD07-496A-AE57-5491BF984B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6949264F-DD07-496A-AE57-5491BF984B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25F" w:rsidRPr="002D225F">
      <w:rPr>
        <w:rFonts w:ascii="Arial" w:hAnsi="Arial" w:cs="Arial"/>
        <w:sz w:val="20"/>
        <w:lang w:val="en-US"/>
      </w:rPr>
      <w:t>BiSS-Transfer BW Roll Out 2023</w:t>
    </w:r>
    <w:r w:rsidRPr="002D225F">
      <w:rPr>
        <w:rFonts w:ascii="Arial" w:hAnsi="Arial" w:cs="Arial"/>
        <w:sz w:val="20"/>
        <w:lang w:val="en-US"/>
      </w:rPr>
      <w:t xml:space="preserve"> </w:t>
    </w:r>
  </w:p>
  <w:p w14:paraId="56874556" w14:textId="77777777" w:rsidR="00554242" w:rsidRPr="002D225F" w:rsidRDefault="00554242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37"/>
    <w:rsid w:val="000523FF"/>
    <w:rsid w:val="00127D8C"/>
    <w:rsid w:val="001A2103"/>
    <w:rsid w:val="001E03DE"/>
    <w:rsid w:val="002223B8"/>
    <w:rsid w:val="00296589"/>
    <w:rsid w:val="002D225F"/>
    <w:rsid w:val="00351BA6"/>
    <w:rsid w:val="00364B62"/>
    <w:rsid w:val="0044650F"/>
    <w:rsid w:val="00554242"/>
    <w:rsid w:val="005C4D3C"/>
    <w:rsid w:val="006B596D"/>
    <w:rsid w:val="008A7911"/>
    <w:rsid w:val="008C63D8"/>
    <w:rsid w:val="008E414E"/>
    <w:rsid w:val="00917A58"/>
    <w:rsid w:val="009533B3"/>
    <w:rsid w:val="009935DA"/>
    <w:rsid w:val="009A4518"/>
    <w:rsid w:val="009C05F9"/>
    <w:rsid w:val="00B04B25"/>
    <w:rsid w:val="00C22DA6"/>
    <w:rsid w:val="00CC7212"/>
    <w:rsid w:val="00CD6932"/>
    <w:rsid w:val="00D413BA"/>
    <w:rsid w:val="00E03837"/>
    <w:rsid w:val="00E4518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523DC"/>
  <w15:docId w15:val="{1B05C391-E4FB-4544-ADFC-15D0745D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03837"/>
    <w:pPr>
      <w:spacing w:line="240" w:lineRule="auto"/>
    </w:pPr>
    <w:rPr>
      <w:rFonts w:ascii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/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/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/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/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styleId="Hyperlink">
    <w:name w:val="Hyperlink"/>
    <w:basedOn w:val="Absatz-Standardschriftart"/>
    <w:uiPriority w:val="99"/>
    <w:semiHidden/>
    <w:unhideWhenUsed/>
    <w:rsid w:val="00E0383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72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7212"/>
    <w:rPr>
      <w:rFonts w:ascii="Tahom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451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biss-sprachbildung.de/biss-vor-or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s-sprachbildung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2.jpg@01D7CA62.952C67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Graf, Annette Dr. (ZSL - Regionalstelle Stuttgart)</dc:creator>
  <cp:lastModifiedBy>Rektorat - Frau Biskup</cp:lastModifiedBy>
  <cp:revision>2</cp:revision>
  <dcterms:created xsi:type="dcterms:W3CDTF">2023-10-13T07:18:00Z</dcterms:created>
  <dcterms:modified xsi:type="dcterms:W3CDTF">2023-10-13T07:18:00Z</dcterms:modified>
</cp:coreProperties>
</file>